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0E" w:rsidRPr="00432F0B" w:rsidRDefault="0086300E" w:rsidP="0086300E">
      <w:pPr>
        <w:pStyle w:val="Title"/>
        <w:jc w:val="left"/>
        <w:rPr>
          <w:sz w:val="32"/>
          <w:szCs w:val="32"/>
        </w:rPr>
      </w:pPr>
      <w:r w:rsidRPr="00432F0B">
        <w:rPr>
          <w:sz w:val="32"/>
          <w:szCs w:val="32"/>
        </w:rPr>
        <w:t xml:space="preserve">1.  You are going to read YOUR paragraph of the ‘We Go </w:t>
      </w:r>
      <w:proofErr w:type="gramStart"/>
      <w:r w:rsidRPr="00432F0B">
        <w:rPr>
          <w:sz w:val="32"/>
          <w:szCs w:val="32"/>
        </w:rPr>
        <w:t>To</w:t>
      </w:r>
      <w:proofErr w:type="gramEnd"/>
      <w:r w:rsidRPr="00432F0B">
        <w:rPr>
          <w:sz w:val="32"/>
          <w:szCs w:val="32"/>
        </w:rPr>
        <w:t xml:space="preserve"> War’ Speech below.  End the paragraph by saying “We Go </w:t>
      </w:r>
      <w:proofErr w:type="gramStart"/>
      <w:r w:rsidRPr="00432F0B">
        <w:rPr>
          <w:sz w:val="32"/>
          <w:szCs w:val="32"/>
        </w:rPr>
        <w:t>To</w:t>
      </w:r>
      <w:proofErr w:type="gramEnd"/>
      <w:r w:rsidRPr="00432F0B">
        <w:rPr>
          <w:sz w:val="32"/>
          <w:szCs w:val="32"/>
        </w:rPr>
        <w:t xml:space="preserve"> War”.  </w:t>
      </w:r>
    </w:p>
    <w:p w:rsidR="0086300E" w:rsidRPr="00432F0B" w:rsidRDefault="0086300E">
      <w:pPr>
        <w:pStyle w:val="Title"/>
        <w:rPr>
          <w:sz w:val="32"/>
          <w:szCs w:val="32"/>
        </w:rPr>
      </w:pPr>
      <w:r w:rsidRPr="00432F0B">
        <w:rPr>
          <w:sz w:val="32"/>
          <w:szCs w:val="32"/>
        </w:rPr>
        <w:t xml:space="preserve">Incoming </w:t>
      </w:r>
      <w:proofErr w:type="gramStart"/>
      <w:r w:rsidRPr="00432F0B">
        <w:rPr>
          <w:sz w:val="32"/>
          <w:szCs w:val="32"/>
        </w:rPr>
        <w:t>Freshmen</w:t>
      </w:r>
      <w:proofErr w:type="gramEnd"/>
      <w:r w:rsidRPr="00432F0B">
        <w:rPr>
          <w:sz w:val="32"/>
          <w:szCs w:val="32"/>
        </w:rPr>
        <w:t xml:space="preserve"> – 1</w:t>
      </w:r>
      <w:r w:rsidRPr="00432F0B">
        <w:rPr>
          <w:sz w:val="32"/>
          <w:szCs w:val="32"/>
          <w:vertAlign w:val="superscript"/>
        </w:rPr>
        <w:t>st</w:t>
      </w:r>
      <w:r w:rsidRPr="00432F0B">
        <w:rPr>
          <w:sz w:val="32"/>
          <w:szCs w:val="32"/>
        </w:rPr>
        <w:t xml:space="preserve"> paragraph</w:t>
      </w:r>
      <w:r w:rsidR="00432F0B" w:rsidRPr="00432F0B">
        <w:rPr>
          <w:sz w:val="32"/>
          <w:szCs w:val="32"/>
        </w:rPr>
        <w:t xml:space="preserve"> (and freshmen… it’s pronounced IN-TRIN-SICK =)</w:t>
      </w:r>
    </w:p>
    <w:p w:rsidR="0086300E" w:rsidRPr="00432F0B" w:rsidRDefault="0086300E">
      <w:pPr>
        <w:pStyle w:val="Title"/>
        <w:rPr>
          <w:sz w:val="32"/>
          <w:szCs w:val="32"/>
        </w:rPr>
      </w:pPr>
      <w:r w:rsidRPr="00432F0B">
        <w:rPr>
          <w:sz w:val="32"/>
          <w:szCs w:val="32"/>
        </w:rPr>
        <w:t xml:space="preserve">Incoming </w:t>
      </w:r>
      <w:proofErr w:type="gramStart"/>
      <w:r w:rsidRPr="00432F0B">
        <w:rPr>
          <w:sz w:val="32"/>
          <w:szCs w:val="32"/>
        </w:rPr>
        <w:t>Sophomores</w:t>
      </w:r>
      <w:proofErr w:type="gramEnd"/>
      <w:r w:rsidRPr="00432F0B">
        <w:rPr>
          <w:sz w:val="32"/>
          <w:szCs w:val="32"/>
        </w:rPr>
        <w:t xml:space="preserve"> – 2</w:t>
      </w:r>
      <w:r w:rsidRPr="00432F0B">
        <w:rPr>
          <w:sz w:val="32"/>
          <w:szCs w:val="32"/>
          <w:vertAlign w:val="superscript"/>
        </w:rPr>
        <w:t>nd</w:t>
      </w:r>
      <w:r w:rsidRPr="00432F0B">
        <w:rPr>
          <w:sz w:val="32"/>
          <w:szCs w:val="32"/>
        </w:rPr>
        <w:t xml:space="preserve"> paragraph</w:t>
      </w:r>
    </w:p>
    <w:p w:rsidR="0086300E" w:rsidRPr="00432F0B" w:rsidRDefault="0086300E">
      <w:pPr>
        <w:pStyle w:val="Title"/>
        <w:rPr>
          <w:sz w:val="32"/>
          <w:szCs w:val="32"/>
        </w:rPr>
      </w:pPr>
      <w:r w:rsidRPr="00432F0B">
        <w:rPr>
          <w:sz w:val="32"/>
          <w:szCs w:val="32"/>
        </w:rPr>
        <w:t xml:space="preserve">Incoming </w:t>
      </w:r>
      <w:proofErr w:type="gramStart"/>
      <w:r w:rsidRPr="00432F0B">
        <w:rPr>
          <w:sz w:val="32"/>
          <w:szCs w:val="32"/>
        </w:rPr>
        <w:t>Juniors</w:t>
      </w:r>
      <w:proofErr w:type="gramEnd"/>
      <w:r w:rsidRPr="00432F0B">
        <w:rPr>
          <w:sz w:val="32"/>
          <w:szCs w:val="32"/>
        </w:rPr>
        <w:t xml:space="preserve"> – 3</w:t>
      </w:r>
      <w:r w:rsidRPr="00432F0B">
        <w:rPr>
          <w:sz w:val="32"/>
          <w:szCs w:val="32"/>
          <w:vertAlign w:val="superscript"/>
        </w:rPr>
        <w:t>rd</w:t>
      </w:r>
      <w:r w:rsidRPr="00432F0B">
        <w:rPr>
          <w:sz w:val="32"/>
          <w:szCs w:val="32"/>
        </w:rPr>
        <w:t xml:space="preserve"> paragraph</w:t>
      </w:r>
    </w:p>
    <w:p w:rsidR="0086300E" w:rsidRPr="00432F0B" w:rsidRDefault="0086300E">
      <w:pPr>
        <w:pStyle w:val="Title"/>
        <w:rPr>
          <w:sz w:val="32"/>
          <w:szCs w:val="32"/>
        </w:rPr>
      </w:pPr>
      <w:r w:rsidRPr="00432F0B">
        <w:rPr>
          <w:sz w:val="32"/>
          <w:szCs w:val="32"/>
        </w:rPr>
        <w:t xml:space="preserve">Incoming </w:t>
      </w:r>
      <w:proofErr w:type="gramStart"/>
      <w:r w:rsidRPr="00432F0B">
        <w:rPr>
          <w:sz w:val="32"/>
          <w:szCs w:val="32"/>
        </w:rPr>
        <w:t>Seniors</w:t>
      </w:r>
      <w:proofErr w:type="gramEnd"/>
      <w:r w:rsidRPr="00432F0B">
        <w:rPr>
          <w:sz w:val="32"/>
          <w:szCs w:val="32"/>
        </w:rPr>
        <w:t xml:space="preserve"> – 4</w:t>
      </w:r>
      <w:r w:rsidRPr="00432F0B">
        <w:rPr>
          <w:sz w:val="32"/>
          <w:szCs w:val="32"/>
          <w:vertAlign w:val="superscript"/>
        </w:rPr>
        <w:t>th</w:t>
      </w:r>
      <w:r w:rsidRPr="00432F0B">
        <w:rPr>
          <w:sz w:val="32"/>
          <w:szCs w:val="32"/>
        </w:rPr>
        <w:t xml:space="preserve"> paragraph</w:t>
      </w:r>
    </w:p>
    <w:p w:rsidR="0086300E" w:rsidRPr="00432F0B" w:rsidRDefault="0086300E" w:rsidP="0086300E">
      <w:pPr>
        <w:pStyle w:val="Title"/>
        <w:jc w:val="left"/>
        <w:rPr>
          <w:sz w:val="32"/>
          <w:szCs w:val="32"/>
        </w:rPr>
      </w:pPr>
      <w:r w:rsidRPr="00432F0B">
        <w:rPr>
          <w:sz w:val="32"/>
          <w:szCs w:val="32"/>
        </w:rPr>
        <w:t>2.  Open up “Voice Memos” on your phone.</w:t>
      </w:r>
    </w:p>
    <w:p w:rsidR="0086300E" w:rsidRPr="00432F0B" w:rsidRDefault="0086300E" w:rsidP="0086300E">
      <w:pPr>
        <w:pStyle w:val="Title"/>
        <w:jc w:val="left"/>
        <w:rPr>
          <w:sz w:val="32"/>
          <w:szCs w:val="32"/>
        </w:rPr>
      </w:pPr>
      <w:r w:rsidRPr="00432F0B">
        <w:rPr>
          <w:sz w:val="32"/>
          <w:szCs w:val="32"/>
        </w:rPr>
        <w:t xml:space="preserve">3.  Record yourself reading your paragraph.  </w:t>
      </w:r>
    </w:p>
    <w:p w:rsidR="0086300E" w:rsidRPr="00432F0B" w:rsidRDefault="0086300E" w:rsidP="0086300E">
      <w:pPr>
        <w:pStyle w:val="Title"/>
        <w:rPr>
          <w:sz w:val="32"/>
          <w:szCs w:val="32"/>
        </w:rPr>
      </w:pPr>
      <w:r w:rsidRPr="00432F0B">
        <w:rPr>
          <w:sz w:val="32"/>
          <w:szCs w:val="32"/>
        </w:rPr>
        <w:t>A.  Don’t be shy!</w:t>
      </w:r>
    </w:p>
    <w:p w:rsidR="0086300E" w:rsidRPr="00432F0B" w:rsidRDefault="0086300E" w:rsidP="0086300E">
      <w:pPr>
        <w:pStyle w:val="Title"/>
        <w:rPr>
          <w:sz w:val="32"/>
          <w:szCs w:val="32"/>
        </w:rPr>
      </w:pPr>
      <w:r w:rsidRPr="00432F0B">
        <w:rPr>
          <w:sz w:val="32"/>
          <w:szCs w:val="32"/>
        </w:rPr>
        <w:t>B.  Read with enthusiasm</w:t>
      </w:r>
      <w:r w:rsidR="00432F0B" w:rsidRPr="00432F0B">
        <w:rPr>
          <w:sz w:val="32"/>
          <w:szCs w:val="32"/>
        </w:rPr>
        <w:t xml:space="preserve"> (Nicely!)</w:t>
      </w:r>
      <w:r w:rsidRPr="00432F0B">
        <w:rPr>
          <w:sz w:val="32"/>
          <w:szCs w:val="32"/>
        </w:rPr>
        <w:t>.</w:t>
      </w:r>
    </w:p>
    <w:p w:rsidR="0086300E" w:rsidRPr="00432F0B" w:rsidRDefault="0086300E" w:rsidP="0086300E">
      <w:pPr>
        <w:pStyle w:val="Title"/>
        <w:rPr>
          <w:sz w:val="32"/>
          <w:szCs w:val="32"/>
        </w:rPr>
      </w:pPr>
      <w:r w:rsidRPr="00432F0B">
        <w:rPr>
          <w:sz w:val="32"/>
          <w:szCs w:val="32"/>
        </w:rPr>
        <w:t>C.  If you don’t like how you sound, do it again</w:t>
      </w:r>
      <w:r w:rsidR="00432F0B" w:rsidRPr="00432F0B">
        <w:rPr>
          <w:sz w:val="32"/>
          <w:szCs w:val="32"/>
        </w:rPr>
        <w:t xml:space="preserve"> (Carlee, keep Emma qui</w:t>
      </w:r>
      <w:r w:rsidR="006C5D72">
        <w:rPr>
          <w:sz w:val="32"/>
          <w:szCs w:val="32"/>
        </w:rPr>
        <w:t>e</w:t>
      </w:r>
      <w:r w:rsidR="00432F0B" w:rsidRPr="00432F0B">
        <w:rPr>
          <w:sz w:val="32"/>
          <w:szCs w:val="32"/>
        </w:rPr>
        <w:t>t</w:t>
      </w:r>
      <w:bookmarkStart w:id="0" w:name="_GoBack"/>
      <w:bookmarkEnd w:id="0"/>
      <w:r w:rsidR="00432F0B" w:rsidRPr="00432F0B">
        <w:rPr>
          <w:sz w:val="32"/>
          <w:szCs w:val="32"/>
        </w:rPr>
        <w:t xml:space="preserve"> this time!!)</w:t>
      </w:r>
    </w:p>
    <w:p w:rsidR="0086300E" w:rsidRPr="00432F0B" w:rsidRDefault="0086300E" w:rsidP="0086300E">
      <w:pPr>
        <w:pStyle w:val="Title"/>
        <w:rPr>
          <w:sz w:val="32"/>
          <w:szCs w:val="32"/>
        </w:rPr>
      </w:pPr>
      <w:r w:rsidRPr="00432F0B">
        <w:rPr>
          <w:sz w:val="32"/>
          <w:szCs w:val="32"/>
        </w:rPr>
        <w:t>D.  Speak clearly an</w:t>
      </w:r>
      <w:r w:rsidR="00432F0B" w:rsidRPr="00432F0B">
        <w:rPr>
          <w:sz w:val="32"/>
          <w:szCs w:val="32"/>
        </w:rPr>
        <w:t>d directly into your microphone (Woodard…)</w:t>
      </w:r>
    </w:p>
    <w:p w:rsidR="0086300E" w:rsidRPr="00432F0B" w:rsidRDefault="0086300E" w:rsidP="0086300E">
      <w:pPr>
        <w:pStyle w:val="Title"/>
        <w:jc w:val="left"/>
        <w:rPr>
          <w:sz w:val="32"/>
          <w:szCs w:val="32"/>
        </w:rPr>
      </w:pPr>
      <w:r w:rsidRPr="00432F0B">
        <w:rPr>
          <w:sz w:val="32"/>
          <w:szCs w:val="32"/>
        </w:rPr>
        <w:t xml:space="preserve">4.  When you are finished, click ‘done’ and save it </w:t>
      </w:r>
      <w:r w:rsidRPr="00432F0B">
        <w:rPr>
          <w:b/>
          <w:sz w:val="32"/>
          <w:szCs w:val="32"/>
          <w:u w:val="single"/>
        </w:rPr>
        <w:t>AS YOUR LAST NAME!!!</w:t>
      </w:r>
    </w:p>
    <w:p w:rsidR="0086300E" w:rsidRPr="00432F0B" w:rsidRDefault="0086300E" w:rsidP="0086300E">
      <w:pPr>
        <w:pStyle w:val="Title"/>
        <w:jc w:val="left"/>
        <w:rPr>
          <w:sz w:val="32"/>
          <w:szCs w:val="32"/>
        </w:rPr>
      </w:pPr>
      <w:r w:rsidRPr="00432F0B">
        <w:rPr>
          <w:sz w:val="32"/>
          <w:szCs w:val="32"/>
        </w:rPr>
        <w:t xml:space="preserve">5.  Click the share button (box with an arrow pointing up).  </w:t>
      </w:r>
    </w:p>
    <w:p w:rsidR="0086300E" w:rsidRPr="00432F0B" w:rsidRDefault="0086300E" w:rsidP="0086300E">
      <w:pPr>
        <w:pStyle w:val="Title"/>
        <w:jc w:val="left"/>
        <w:rPr>
          <w:sz w:val="32"/>
          <w:szCs w:val="32"/>
        </w:rPr>
      </w:pPr>
      <w:r w:rsidRPr="00432F0B">
        <w:rPr>
          <w:sz w:val="32"/>
          <w:szCs w:val="32"/>
        </w:rPr>
        <w:t>6.  Click on the mail icon.</w:t>
      </w:r>
    </w:p>
    <w:p w:rsidR="0086300E" w:rsidRPr="00432F0B" w:rsidRDefault="0086300E" w:rsidP="0086300E">
      <w:pPr>
        <w:pStyle w:val="Title"/>
        <w:jc w:val="left"/>
        <w:rPr>
          <w:sz w:val="32"/>
          <w:szCs w:val="32"/>
        </w:rPr>
      </w:pPr>
      <w:r w:rsidRPr="00432F0B">
        <w:rPr>
          <w:sz w:val="32"/>
          <w:szCs w:val="32"/>
        </w:rPr>
        <w:t xml:space="preserve">7.  In the </w:t>
      </w:r>
      <w:proofErr w:type="gramStart"/>
      <w:r w:rsidRPr="00432F0B">
        <w:rPr>
          <w:sz w:val="32"/>
          <w:szCs w:val="32"/>
        </w:rPr>
        <w:t>To</w:t>
      </w:r>
      <w:proofErr w:type="gramEnd"/>
      <w:r w:rsidRPr="00432F0B">
        <w:rPr>
          <w:sz w:val="32"/>
          <w:szCs w:val="32"/>
        </w:rPr>
        <w:t xml:space="preserve">: box enter my email account – </w:t>
      </w:r>
      <w:hyperlink r:id="rId4" w:history="1">
        <w:r w:rsidRPr="00432F0B">
          <w:rPr>
            <w:rStyle w:val="Hyperlink"/>
            <w:sz w:val="32"/>
            <w:szCs w:val="32"/>
          </w:rPr>
          <w:t>Shawnee_soccer@yahoo.com</w:t>
        </w:r>
      </w:hyperlink>
    </w:p>
    <w:p w:rsidR="0086300E" w:rsidRPr="00432F0B" w:rsidRDefault="0086300E" w:rsidP="0086300E">
      <w:pPr>
        <w:pStyle w:val="Title"/>
        <w:jc w:val="left"/>
        <w:rPr>
          <w:sz w:val="32"/>
          <w:szCs w:val="32"/>
        </w:rPr>
      </w:pPr>
      <w:r w:rsidRPr="00432F0B">
        <w:rPr>
          <w:sz w:val="32"/>
          <w:szCs w:val="32"/>
        </w:rPr>
        <w:t>8.  Send it</w:t>
      </w:r>
      <w:r w:rsidR="00432F0B" w:rsidRPr="00432F0B">
        <w:rPr>
          <w:sz w:val="32"/>
          <w:szCs w:val="32"/>
        </w:rPr>
        <w:t xml:space="preserve">.  </w:t>
      </w:r>
    </w:p>
    <w:p w:rsidR="00432F0B" w:rsidRPr="00432F0B" w:rsidRDefault="00432F0B" w:rsidP="0086300E">
      <w:pPr>
        <w:pStyle w:val="Title"/>
        <w:jc w:val="left"/>
        <w:rPr>
          <w:sz w:val="32"/>
          <w:szCs w:val="32"/>
        </w:rPr>
      </w:pPr>
      <w:proofErr w:type="gramStart"/>
      <w:r w:rsidRPr="00432F0B">
        <w:rPr>
          <w:sz w:val="32"/>
          <w:szCs w:val="32"/>
        </w:rPr>
        <w:t>9.  Feel</w:t>
      </w:r>
      <w:proofErr w:type="gramEnd"/>
      <w:r w:rsidRPr="00432F0B">
        <w:rPr>
          <w:sz w:val="32"/>
          <w:szCs w:val="32"/>
        </w:rPr>
        <w:t xml:space="preserve"> free to send me any other motivational quote or team saying or an ‘80+’, ‘Who are we?’, ‘Shawnee’, </w:t>
      </w:r>
      <w:r>
        <w:rPr>
          <w:sz w:val="32"/>
          <w:szCs w:val="32"/>
        </w:rPr>
        <w:t xml:space="preserve">‘We win’, </w:t>
      </w:r>
      <w:r w:rsidRPr="00432F0B">
        <w:rPr>
          <w:sz w:val="32"/>
          <w:szCs w:val="32"/>
        </w:rPr>
        <w:t>etc.  Just save them appropriately (especially include your last name).</w:t>
      </w:r>
    </w:p>
    <w:p w:rsidR="00432F0B" w:rsidRDefault="00432F0B" w:rsidP="0086300E">
      <w:pPr>
        <w:pStyle w:val="Title"/>
        <w:jc w:val="left"/>
        <w:rPr>
          <w:sz w:val="32"/>
          <w:szCs w:val="32"/>
        </w:rPr>
      </w:pPr>
      <w:r w:rsidRPr="00432F0B">
        <w:rPr>
          <w:sz w:val="32"/>
          <w:szCs w:val="32"/>
        </w:rPr>
        <w:t>10.  I will mix some of whatever you send me with our pre-game music.</w:t>
      </w:r>
      <w:r>
        <w:rPr>
          <w:sz w:val="32"/>
          <w:szCs w:val="32"/>
        </w:rPr>
        <w:t xml:space="preserve">  Trust me, it will sound great!</w:t>
      </w:r>
    </w:p>
    <w:p w:rsidR="00432F0B" w:rsidRDefault="00432F0B" w:rsidP="0086300E">
      <w:pPr>
        <w:pStyle w:val="Title"/>
        <w:jc w:val="left"/>
        <w:rPr>
          <w:sz w:val="32"/>
          <w:szCs w:val="32"/>
        </w:rPr>
      </w:pPr>
    </w:p>
    <w:p w:rsidR="00432F0B" w:rsidRDefault="00432F0B" w:rsidP="0086300E">
      <w:pPr>
        <w:pStyle w:val="Title"/>
        <w:jc w:val="left"/>
        <w:rPr>
          <w:sz w:val="32"/>
          <w:szCs w:val="32"/>
        </w:rPr>
      </w:pPr>
      <w:r>
        <w:rPr>
          <w:sz w:val="32"/>
          <w:szCs w:val="32"/>
        </w:rPr>
        <w:t>*These instructions are based off of the iPhone.  Those with other devices… I think you can figure it out.  Can’t be too dissimilar.</w:t>
      </w:r>
    </w:p>
    <w:p w:rsidR="00432F0B" w:rsidRPr="00432F0B" w:rsidRDefault="00432F0B" w:rsidP="0086300E">
      <w:pPr>
        <w:pStyle w:val="Title"/>
        <w:jc w:val="left"/>
        <w:rPr>
          <w:sz w:val="32"/>
          <w:szCs w:val="32"/>
        </w:rPr>
      </w:pPr>
    </w:p>
    <w:p w:rsidR="0086300E" w:rsidRDefault="0086300E">
      <w:pPr>
        <w:pStyle w:val="Title"/>
      </w:pPr>
    </w:p>
    <w:p w:rsidR="003138BA" w:rsidRDefault="003138BA">
      <w:pPr>
        <w:pStyle w:val="Title"/>
      </w:pPr>
      <w:r>
        <w:lastRenderedPageBreak/>
        <w:t>WE GO TO WAR…</w:t>
      </w:r>
    </w:p>
    <w:p w:rsidR="003138BA" w:rsidRDefault="003138BA">
      <w:pPr>
        <w:jc w:val="center"/>
        <w:rPr>
          <w:rFonts w:ascii="Bradley Hand ITC" w:hAnsi="Bradley Hand ITC"/>
          <w:sz w:val="44"/>
        </w:rPr>
      </w:pPr>
    </w:p>
    <w:p w:rsidR="003138BA" w:rsidRDefault="003138BA">
      <w:pPr>
        <w:pStyle w:val="BodyTextIndent"/>
      </w:pPr>
      <w:r>
        <w:t xml:space="preserve">We go to war because we fight for something that we believe is valuable.  Value is personal.  It is intrinsic.  True value is deep-rooted in our past and learned from experience.  Value belongs to me.  </w:t>
      </w:r>
    </w:p>
    <w:p w:rsidR="003138BA" w:rsidRDefault="003138BA">
      <w:pPr>
        <w:pStyle w:val="BodyTextIndent"/>
      </w:pPr>
      <w:r>
        <w:t>Tonight, value belongs to us.  We value this game and we will value this win… as a team, for the team, because of the team.</w:t>
      </w:r>
    </w:p>
    <w:p w:rsidR="003138BA" w:rsidRDefault="003138BA">
      <w:pPr>
        <w:ind w:firstLine="720"/>
        <w:rPr>
          <w:rFonts w:ascii="Bradley Hand ITC" w:hAnsi="Bradley Hand ITC"/>
          <w:sz w:val="28"/>
        </w:rPr>
      </w:pPr>
    </w:p>
    <w:p w:rsidR="003138BA" w:rsidRDefault="003138BA">
      <w:pPr>
        <w:ind w:firstLine="720"/>
        <w:rPr>
          <w:rFonts w:ascii="Bradley Hand ITC" w:hAnsi="Bradley Hand ITC"/>
          <w:sz w:val="28"/>
        </w:rPr>
      </w:pPr>
      <w:r>
        <w:rPr>
          <w:rFonts w:ascii="Bradley Hand ITC" w:hAnsi="Bradley Hand ITC"/>
          <w:sz w:val="28"/>
        </w:rPr>
        <w:t>We go to war because we desperately desire to achieve the same goal.  That goal is imminent and we are prepared.  We know achieving that goal requires our blood, our sweat, and our tears.  We know achieving that goal requires aggression, exhaustion, and pain.  It is a heavy and an oppressive cross.  It is a cross that we must carry.</w:t>
      </w:r>
    </w:p>
    <w:p w:rsidR="003138BA" w:rsidRDefault="003138BA">
      <w:pPr>
        <w:ind w:firstLine="720"/>
        <w:rPr>
          <w:rFonts w:ascii="Bradley Hand ITC" w:hAnsi="Bradley Hand ITC"/>
          <w:sz w:val="28"/>
        </w:rPr>
      </w:pPr>
      <w:r>
        <w:rPr>
          <w:rFonts w:ascii="Bradley Hand ITC" w:hAnsi="Bradley Hand ITC"/>
          <w:sz w:val="28"/>
        </w:rPr>
        <w:tab/>
        <w:t>It is a cross that we love to carry.</w:t>
      </w:r>
    </w:p>
    <w:p w:rsidR="003138BA" w:rsidRDefault="003138BA">
      <w:pPr>
        <w:ind w:firstLine="720"/>
        <w:rPr>
          <w:rFonts w:ascii="Bradley Hand ITC" w:hAnsi="Bradley Hand ITC"/>
          <w:sz w:val="28"/>
        </w:rPr>
      </w:pPr>
    </w:p>
    <w:p w:rsidR="003138BA" w:rsidRDefault="003138BA">
      <w:pPr>
        <w:ind w:firstLine="720"/>
        <w:rPr>
          <w:rFonts w:ascii="Bradley Hand ITC" w:hAnsi="Bradley Hand ITC"/>
          <w:sz w:val="28"/>
        </w:rPr>
      </w:pPr>
      <w:r>
        <w:rPr>
          <w:rFonts w:ascii="Bradley Hand ITC" w:hAnsi="Bradley Hand ITC"/>
          <w:sz w:val="28"/>
        </w:rPr>
        <w:t>We go to war because we don’t want an ending.  We don’t want to cast aside our value or our cross without a war.  They must take them forcefully and against our will.  We refuse to let them have it any other way.  Any other way would be painfully unforgettable and emotionally unacceptable.</w:t>
      </w:r>
    </w:p>
    <w:p w:rsidR="003138BA" w:rsidRDefault="003138BA">
      <w:pPr>
        <w:ind w:firstLine="720"/>
        <w:rPr>
          <w:rFonts w:ascii="Bradley Hand ITC" w:hAnsi="Bradley Hand ITC"/>
          <w:sz w:val="28"/>
        </w:rPr>
      </w:pPr>
      <w:r>
        <w:rPr>
          <w:rFonts w:ascii="Bradley Hand ITC" w:hAnsi="Bradley Hand ITC"/>
          <w:sz w:val="28"/>
        </w:rPr>
        <w:t>Any other way is not an option.</w:t>
      </w:r>
    </w:p>
    <w:p w:rsidR="003138BA" w:rsidRDefault="003138BA">
      <w:pPr>
        <w:rPr>
          <w:rFonts w:ascii="Bradley Hand ITC" w:hAnsi="Bradley Hand ITC"/>
          <w:sz w:val="28"/>
        </w:rPr>
      </w:pPr>
    </w:p>
    <w:p w:rsidR="003138BA" w:rsidRDefault="003138BA">
      <w:pPr>
        <w:rPr>
          <w:rFonts w:ascii="Bradley Hand ITC" w:hAnsi="Bradley Hand ITC"/>
          <w:sz w:val="28"/>
        </w:rPr>
      </w:pPr>
      <w:r>
        <w:rPr>
          <w:rFonts w:ascii="Bradley Hand ITC" w:hAnsi="Bradley Hand ITC"/>
          <w:sz w:val="28"/>
        </w:rPr>
        <w:tab/>
        <w:t xml:space="preserve">We go to war because we believe.  We believe in our value.  We believe in our goals.  We believe in our burdens.  We believe in persistence.  We believe our time has come to prove a point.  </w:t>
      </w:r>
    </w:p>
    <w:p w:rsidR="003138BA" w:rsidRDefault="003138BA">
      <w:pPr>
        <w:ind w:firstLine="720"/>
        <w:rPr>
          <w:rFonts w:ascii="Bradley Hand ITC" w:hAnsi="Bradley Hand ITC"/>
          <w:sz w:val="28"/>
        </w:rPr>
      </w:pPr>
      <w:r>
        <w:rPr>
          <w:rFonts w:ascii="Bradley Hand ITC" w:hAnsi="Bradley Hand ITC"/>
          <w:sz w:val="28"/>
        </w:rPr>
        <w:t>We want it more.  We love this game.  We know we can.</w:t>
      </w:r>
    </w:p>
    <w:p w:rsidR="003138BA" w:rsidRDefault="003138BA">
      <w:pPr>
        <w:rPr>
          <w:rFonts w:ascii="Bradley Hand ITC" w:hAnsi="Bradley Hand ITC"/>
          <w:sz w:val="28"/>
        </w:rPr>
      </w:pPr>
    </w:p>
    <w:p w:rsidR="003138BA" w:rsidRDefault="003138BA">
      <w:pPr>
        <w:jc w:val="center"/>
        <w:rPr>
          <w:rFonts w:ascii="Bradley Hand ITC" w:hAnsi="Bradley Hand ITC"/>
          <w:sz w:val="28"/>
        </w:rPr>
      </w:pPr>
      <w:r>
        <w:rPr>
          <w:rFonts w:ascii="Bradley Hand ITC" w:hAnsi="Bradley Hand ITC"/>
          <w:sz w:val="28"/>
        </w:rPr>
        <w:t>We go to war.</w:t>
      </w:r>
    </w:p>
    <w:sectPr w:rsidR="003138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0CC"/>
    <w:rsid w:val="001320CC"/>
    <w:rsid w:val="003138BA"/>
    <w:rsid w:val="00354E43"/>
    <w:rsid w:val="00432F0B"/>
    <w:rsid w:val="006C5D72"/>
    <w:rsid w:val="0086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77879-9CE3-4E94-942E-9F1A991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adley Hand ITC" w:hAnsi="Bradley Hand ITC"/>
      <w:sz w:val="44"/>
    </w:rPr>
  </w:style>
  <w:style w:type="paragraph" w:styleId="BodyTextIndent">
    <w:name w:val="Body Text Indent"/>
    <w:basedOn w:val="Normal"/>
    <w:semiHidden/>
    <w:pPr>
      <w:ind w:firstLine="720"/>
    </w:pPr>
    <w:rPr>
      <w:rFonts w:ascii="Bradley Hand ITC" w:hAnsi="Bradley Hand ITC"/>
      <w:sz w:val="28"/>
    </w:rPr>
  </w:style>
  <w:style w:type="character" w:styleId="Hyperlink">
    <w:name w:val="Hyperlink"/>
    <w:uiPriority w:val="99"/>
    <w:unhideWhenUsed/>
    <w:rsid w:val="008630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wnee_socc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WE GO TO WAR…</vt:lpstr>
    </vt:vector>
  </TitlesOfParts>
  <Company>Preble Shawnee Local Schools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GO TO WAR…</dc:title>
  <dc:subject/>
  <dc:creator>user</dc:creator>
  <cp:keywords/>
  <dc:description/>
  <cp:lastModifiedBy>Kevin Schaeffer</cp:lastModifiedBy>
  <cp:revision>2</cp:revision>
  <cp:lastPrinted>2005-10-17T20:44:00Z</cp:lastPrinted>
  <dcterms:created xsi:type="dcterms:W3CDTF">2015-07-28T16:24:00Z</dcterms:created>
  <dcterms:modified xsi:type="dcterms:W3CDTF">2015-07-28T16:24:00Z</dcterms:modified>
</cp:coreProperties>
</file>